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94F" w:rsidRDefault="001F694F" w:rsidP="001F694F">
      <w:pPr>
        <w:ind w:left="0" w:hanging="2"/>
        <w:jc w:val="both"/>
        <w:rPr>
          <w:b/>
          <w:bCs/>
          <w:color w:val="000000"/>
          <w:highlight w:val="yellow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Riigi Tugiteenuste Keskus</w:t>
      </w:r>
    </w:p>
    <w:p w:rsidR="001F694F" w:rsidRDefault="001F694F" w:rsidP="001F694F">
      <w:pPr>
        <w:ind w:left="0" w:hanging="2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Lõkke tn 4</w:t>
      </w:r>
    </w:p>
    <w:p w:rsidR="001F694F" w:rsidRDefault="001F694F" w:rsidP="001F694F">
      <w:pPr>
        <w:ind w:left="0" w:hanging="2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10122 Tallinn</w:t>
      </w:r>
    </w:p>
    <w:p w:rsidR="001F694F" w:rsidRPr="001765C6" w:rsidRDefault="001F694F" w:rsidP="001F694F">
      <w:pPr>
        <w:pStyle w:val="Normal1"/>
        <w:ind w:right="-178"/>
        <w:jc w:val="both"/>
        <w:rPr>
          <w:highlight w:val="yellow"/>
        </w:rPr>
      </w:pPr>
      <w:hyperlink r:id="rId8" w:history="1">
        <w:r w:rsidRPr="00C51688">
          <w:rPr>
            <w:rStyle w:val="Hyperlink"/>
            <w:shd w:val="clear" w:color="auto" w:fill="FFFFFF"/>
          </w:rPr>
          <w:t>info@rtk.ee</w:t>
        </w:r>
      </w:hyperlink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13.09.2024.a.</w:t>
      </w:r>
    </w:p>
    <w:p w:rsidR="00245A5E" w:rsidRDefault="00245A5E">
      <w:pPr>
        <w:pStyle w:val="Normal1"/>
        <w:ind w:right="-178"/>
        <w:jc w:val="both"/>
      </w:pPr>
    </w:p>
    <w:p w:rsidR="001765C6" w:rsidRDefault="001765C6">
      <w:pPr>
        <w:pStyle w:val="Normal1"/>
        <w:ind w:right="-178"/>
        <w:jc w:val="both"/>
      </w:pPr>
    </w:p>
    <w:p w:rsidR="00E5216A" w:rsidRDefault="00E5216A">
      <w:pPr>
        <w:pStyle w:val="Normal1"/>
        <w:ind w:right="-178"/>
        <w:jc w:val="both"/>
      </w:pPr>
    </w:p>
    <w:p w:rsidR="00992B8F" w:rsidRPr="001765C6" w:rsidRDefault="001765C6">
      <w:pPr>
        <w:pStyle w:val="Normal1"/>
        <w:ind w:right="-178"/>
        <w:jc w:val="both"/>
        <w:rPr>
          <w:b/>
        </w:rPr>
      </w:pPr>
      <w:r w:rsidRPr="001765C6">
        <w:rPr>
          <w:b/>
        </w:rPr>
        <w:t>ÜLESKUTSE</w:t>
      </w:r>
    </w:p>
    <w:p w:rsidR="00992B8F" w:rsidRDefault="001F694F">
      <w:pPr>
        <w:pStyle w:val="Normal1"/>
        <w:ind w:right="-178"/>
        <w:jc w:val="both"/>
      </w:pPr>
      <w:r>
        <w:rPr>
          <w:b/>
        </w:rPr>
        <w:t>OÜ Pri</w:t>
      </w:r>
      <w:r w:rsidR="001765C6">
        <w:rPr>
          <w:b/>
        </w:rPr>
        <w:t>m</w:t>
      </w:r>
      <w:r>
        <w:rPr>
          <w:b/>
        </w:rPr>
        <w:t>ate</w:t>
      </w:r>
      <w:r w:rsidR="001765C6">
        <w:rPr>
          <w:b/>
        </w:rPr>
        <w:t>k Coatings</w:t>
      </w:r>
      <w:r w:rsidR="00974AC0">
        <w:rPr>
          <w:b/>
        </w:rPr>
        <w:t xml:space="preserve"> saneerimiskava vastuvõtmise</w:t>
      </w:r>
      <w:r w:rsidR="001765C6">
        <w:rPr>
          <w:b/>
        </w:rPr>
        <w:t>ks</w:t>
      </w:r>
      <w:r w:rsidR="00974AC0">
        <w:rPr>
          <w:b/>
        </w:rPr>
        <w:t xml:space="preserve"> koosoleku</w:t>
      </w:r>
      <w:r w:rsidR="001765C6">
        <w:rPr>
          <w:b/>
        </w:rPr>
        <w:t>t pidamata</w:t>
      </w:r>
    </w:p>
    <w:p w:rsidR="00992B8F" w:rsidRDefault="00992B8F">
      <w:pPr>
        <w:pStyle w:val="Normal1"/>
        <w:ind w:right="-178"/>
        <w:jc w:val="both"/>
      </w:pPr>
    </w:p>
    <w:p w:rsidR="00992B8F" w:rsidRDefault="00992B8F">
      <w:pPr>
        <w:pStyle w:val="Normal1"/>
        <w:ind w:right="-178"/>
        <w:jc w:val="both"/>
      </w:pPr>
    </w:p>
    <w:p w:rsidR="00E5216A" w:rsidRDefault="00E5216A">
      <w:pPr>
        <w:pStyle w:val="Normal1"/>
        <w:ind w:right="-178"/>
        <w:jc w:val="both"/>
      </w:pPr>
    </w:p>
    <w:p w:rsidR="00992B8F" w:rsidRDefault="00992B8F">
      <w:pPr>
        <w:pStyle w:val="Normal1"/>
        <w:ind w:right="-178"/>
        <w:jc w:val="both"/>
      </w:pPr>
    </w:p>
    <w:p w:rsidR="00992B8F" w:rsidRDefault="001765C6">
      <w:pPr>
        <w:pStyle w:val="Normal1"/>
        <w:ind w:right="-178"/>
        <w:jc w:val="both"/>
      </w:pPr>
      <w:r>
        <w:t>Tartu Maakohus algatas 05.08.2024.a. määrusega OÜ Primatek Coatings</w:t>
      </w:r>
      <w:r w:rsidR="00974AC0">
        <w:t xml:space="preserve"> (reg.kood </w:t>
      </w:r>
      <w:r>
        <w:t>12391997</w:t>
      </w:r>
      <w:r w:rsidR="00974AC0">
        <w:t>) saneerimismenetluse ja nimetas saneerimisnõustajaks Ly Müürsoo.</w:t>
      </w:r>
    </w:p>
    <w:p w:rsidR="00992B8F" w:rsidRDefault="00992B8F">
      <w:pPr>
        <w:pStyle w:val="Normal1"/>
        <w:ind w:right="-178"/>
        <w:jc w:val="both"/>
      </w:pPr>
    </w:p>
    <w:p w:rsidR="00992B8F" w:rsidRDefault="001765C6">
      <w:pPr>
        <w:pStyle w:val="Normal1"/>
        <w:ind w:right="-178"/>
        <w:jc w:val="both"/>
      </w:pPr>
      <w:r>
        <w:t>Vastavalt Tartu Maakohtu 05.08.2024</w:t>
      </w:r>
      <w:r w:rsidR="00974AC0">
        <w:t>.a. määrusele on saneerimiskava vastuvõtmise tähtaeg hiljemalt 2</w:t>
      </w:r>
      <w:r>
        <w:t>7.09.2024</w:t>
      </w:r>
      <w:r w:rsidR="00974AC0">
        <w:t>.a., saneerimiskava kohtule kinnitamiseks esitamise tähtaeg on hiljemalt 04.</w:t>
      </w:r>
      <w:r>
        <w:t>10.2024</w:t>
      </w:r>
      <w:r w:rsidR="00974AC0">
        <w:t>.a..</w:t>
      </w:r>
    </w:p>
    <w:p w:rsidR="00992B8F" w:rsidRDefault="00992B8F">
      <w:pPr>
        <w:pStyle w:val="Normal1"/>
        <w:ind w:right="-178"/>
        <w:jc w:val="both"/>
      </w:pPr>
    </w:p>
    <w:p w:rsidR="00992B8F" w:rsidRDefault="00974AC0">
      <w:pPr>
        <w:pStyle w:val="Normal1"/>
        <w:ind w:right="-178"/>
        <w:jc w:val="both"/>
      </w:pPr>
      <w:r>
        <w:rPr>
          <w:b/>
        </w:rPr>
        <w:t>Saneerimisnõustaja edastab võlausaldajale tutvumiseks saneerimiskava koos lisadega.</w:t>
      </w:r>
    </w:p>
    <w:p w:rsidR="00992B8F" w:rsidRDefault="00992B8F">
      <w:pPr>
        <w:pStyle w:val="Normal1"/>
        <w:ind w:right="-178"/>
        <w:jc w:val="both"/>
      </w:pPr>
    </w:p>
    <w:p w:rsidR="00992B8F" w:rsidRDefault="00E5216A">
      <w:pPr>
        <w:pStyle w:val="Normal1"/>
        <w:ind w:right="-178"/>
        <w:jc w:val="both"/>
      </w:pPr>
      <w:r>
        <w:t>Saneerimisnõustaja informeerib Teid järgnevas:</w:t>
      </w:r>
    </w:p>
    <w:p w:rsidR="00992B8F" w:rsidRDefault="00974AC0">
      <w:pPr>
        <w:pStyle w:val="Normal1"/>
        <w:tabs>
          <w:tab w:val="left" w:pos="8640"/>
        </w:tabs>
        <w:ind w:right="-178"/>
        <w:jc w:val="both"/>
      </w:pPr>
      <w:r>
        <w:t xml:space="preserve">SanS § 24 </w:t>
      </w:r>
    </w:p>
    <w:p w:rsidR="00992B8F" w:rsidRPr="001765C6" w:rsidRDefault="00974AC0">
      <w:pPr>
        <w:pStyle w:val="Normal1"/>
        <w:tabs>
          <w:tab w:val="left" w:pos="8640"/>
        </w:tabs>
        <w:ind w:right="-178"/>
        <w:jc w:val="both"/>
      </w:pPr>
      <w:r>
        <w:t xml:space="preserve">lg </w:t>
      </w:r>
      <w:r w:rsidR="001765C6">
        <w:t>1 kohaselt võtavad puudutatud isikud</w:t>
      </w:r>
      <w:r>
        <w:t xml:space="preserve"> saneerimiskava vastu hääletamise teel koosolekul või </w:t>
      </w:r>
      <w:r w:rsidRPr="001765C6">
        <w:t>koosolekut pidamata;</w:t>
      </w:r>
      <w:bookmarkStart w:id="0" w:name="bookmark=id.gjdgxs" w:colFirst="0" w:colLast="0"/>
      <w:bookmarkEnd w:id="0"/>
    </w:p>
    <w:p w:rsidR="00992B8F" w:rsidRDefault="00974AC0">
      <w:pPr>
        <w:pStyle w:val="Normal1"/>
        <w:tabs>
          <w:tab w:val="left" w:pos="8640"/>
        </w:tabs>
        <w:ind w:right="-178"/>
        <w:jc w:val="both"/>
      </w:pPr>
      <w:r>
        <w:t>lg</w:t>
      </w:r>
      <w:r>
        <w:rPr>
          <w:color w:val="0061AA"/>
        </w:rPr>
        <w:t xml:space="preserve"> </w:t>
      </w:r>
      <w:r>
        <w:t xml:space="preserve">2 kohaselt on võlausaldaja häälte arv võrdeline tema </w:t>
      </w:r>
      <w:r>
        <w:rPr>
          <w:b/>
          <w:u w:val="single"/>
        </w:rPr>
        <w:t>põhinõude suurusega</w:t>
      </w:r>
      <w:r>
        <w:t>, mis on kindlaks tehtud käesoleva seaduse alusel;</w:t>
      </w:r>
    </w:p>
    <w:p w:rsidR="001765C6" w:rsidRPr="001765C6" w:rsidRDefault="001765C6">
      <w:pPr>
        <w:pStyle w:val="Normal1"/>
        <w:tabs>
          <w:tab w:val="left" w:pos="8640"/>
        </w:tabs>
        <w:ind w:right="-178"/>
        <w:jc w:val="both"/>
      </w:pPr>
      <w:r w:rsidRPr="001765C6">
        <w:rPr>
          <w:shd w:val="clear" w:color="auto" w:fill="FFFFFF"/>
        </w:rPr>
        <w:t>lg 2</w:t>
      </w:r>
      <w:r w:rsidRPr="001765C6">
        <w:rPr>
          <w:bdr w:val="none" w:sz="0" w:space="0" w:color="auto" w:frame="1"/>
          <w:shd w:val="clear" w:color="auto" w:fill="FFFFFF"/>
          <w:vertAlign w:val="superscript"/>
        </w:rPr>
        <w:t>1</w:t>
      </w:r>
      <w:r w:rsidRPr="001765C6">
        <w:rPr>
          <w:shd w:val="clear" w:color="auto" w:fill="FFFFFF"/>
        </w:rPr>
        <w:t xml:space="preserve"> kohaselt osaniku või aktsionäri häälte arv on võrdeline tema osa suurusega osakapitalist või aktsiatega aktsiakapitalist vastavalt äriseadustikus sätestatule;</w:t>
      </w:r>
    </w:p>
    <w:p w:rsidR="001765C6" w:rsidRPr="001765C6" w:rsidRDefault="001765C6">
      <w:pPr>
        <w:pStyle w:val="Normal1"/>
        <w:tabs>
          <w:tab w:val="left" w:pos="8640"/>
        </w:tabs>
        <w:ind w:right="-178"/>
        <w:jc w:val="both"/>
      </w:pPr>
      <w:r w:rsidRPr="001765C6">
        <w:rPr>
          <w:bdr w:val="none" w:sz="0" w:space="0" w:color="auto" w:frame="1"/>
          <w:shd w:val="clear" w:color="auto" w:fill="FFFFFF"/>
        </w:rPr>
        <w:t xml:space="preserve">lg </w:t>
      </w:r>
      <w:r>
        <w:rPr>
          <w:shd w:val="clear" w:color="auto" w:fill="FFFFFF"/>
        </w:rPr>
        <w:t>3 kohaselt, k</w:t>
      </w:r>
      <w:r w:rsidRPr="001765C6">
        <w:rPr>
          <w:shd w:val="clear" w:color="auto" w:fill="FFFFFF"/>
        </w:rPr>
        <w:t>ui puudutatud isikute rühmi ei ole moodustatud, on saneerimiskava vastu võetud, kui selle poolt hääletasid võlausaldajad, kellele kuulub vähemalt kaks kolmandikku kõigist häältest.</w:t>
      </w:r>
    </w:p>
    <w:p w:rsidR="001765C6" w:rsidRPr="001765C6" w:rsidRDefault="001765C6">
      <w:pPr>
        <w:pStyle w:val="Normal1"/>
        <w:tabs>
          <w:tab w:val="left" w:pos="8640"/>
        </w:tabs>
        <w:ind w:right="-178"/>
        <w:jc w:val="both"/>
      </w:pPr>
      <w:r>
        <w:rPr>
          <w:bdr w:val="none" w:sz="0" w:space="0" w:color="auto" w:frame="1"/>
          <w:shd w:val="clear" w:color="auto" w:fill="FFFFFF"/>
        </w:rPr>
        <w:t xml:space="preserve">lg </w:t>
      </w:r>
      <w:r>
        <w:rPr>
          <w:shd w:val="clear" w:color="auto" w:fill="FFFFFF"/>
        </w:rPr>
        <w:t>4 kohaselt,</w:t>
      </w:r>
      <w:r w:rsidRPr="001765C6">
        <w:rPr>
          <w:shd w:val="clear" w:color="auto" w:fill="FFFFFF"/>
        </w:rPr>
        <w:t xml:space="preserve"> </w:t>
      </w:r>
      <w:r>
        <w:rPr>
          <w:shd w:val="clear" w:color="auto" w:fill="FFFFFF"/>
        </w:rPr>
        <w:t>k</w:t>
      </w:r>
      <w:r w:rsidRPr="001765C6">
        <w:rPr>
          <w:shd w:val="clear" w:color="auto" w:fill="FFFFFF"/>
        </w:rPr>
        <w:t>ui puudutatud isikud on saneerimiskava alusel jaotatud rühmadesse, on kava vastu võetud, kui igas rühmas hääletasid saneerimiskava poolt puudutatud isikud, kellele kuulub vähemalt kaks kolmandikku rühmas esindatud häältest.</w:t>
      </w:r>
    </w:p>
    <w:p w:rsidR="001765C6" w:rsidRPr="001765C6" w:rsidRDefault="001765C6">
      <w:pPr>
        <w:pStyle w:val="Normal1"/>
        <w:tabs>
          <w:tab w:val="left" w:pos="8640"/>
        </w:tabs>
        <w:ind w:right="-178"/>
        <w:jc w:val="both"/>
      </w:pPr>
      <w:r>
        <w:rPr>
          <w:shd w:val="clear" w:color="auto" w:fill="FFFFFF"/>
        </w:rPr>
        <w:t>lg 5 kohaselt v</w:t>
      </w:r>
      <w:r w:rsidRPr="001765C6">
        <w:rPr>
          <w:shd w:val="clear" w:color="auto" w:fill="FFFFFF"/>
        </w:rPr>
        <w:t>õlausaldaja, kelle nõuet saneerimiskavaga ümber ei kujundata, või osanik või aktsionär, kelle huve saneerimiskava ei puuduta, ei või hääletamisel osaleda ja tema nõude või osaluse suurust ei</w:t>
      </w:r>
      <w:r w:rsidRPr="001765C6">
        <w:rPr>
          <w:color w:val="202020"/>
          <w:shd w:val="clear" w:color="auto" w:fill="FFFFFF"/>
        </w:rPr>
        <w:t xml:space="preserve"> arvestata käesoleva paragrahvi lõigetes 3 ja 4 nimetatud suhtarvude arvutamisel.</w:t>
      </w:r>
    </w:p>
    <w:p w:rsidR="00992B8F" w:rsidRPr="001765C6" w:rsidRDefault="00992B8F">
      <w:pPr>
        <w:pStyle w:val="Normal1"/>
        <w:ind w:right="-178"/>
        <w:jc w:val="both"/>
      </w:pPr>
    </w:p>
    <w:p w:rsidR="001765C6" w:rsidRDefault="001765C6">
      <w:pPr>
        <w:pStyle w:val="Normal1"/>
        <w:ind w:right="-178"/>
        <w:jc w:val="both"/>
      </w:pPr>
    </w:p>
    <w:p w:rsidR="00992B8F" w:rsidRDefault="001765C6">
      <w:pPr>
        <w:pStyle w:val="Normal1"/>
        <w:ind w:right="-178"/>
        <w:jc w:val="both"/>
      </w:pPr>
      <w:r w:rsidRPr="001765C6">
        <w:rPr>
          <w:b/>
        </w:rPr>
        <w:t>OÜ Primatek Coatings</w:t>
      </w:r>
      <w:r w:rsidR="00974AC0">
        <w:rPr>
          <w:b/>
        </w:rPr>
        <w:t xml:space="preserve"> saneerimisnõustaja informeerib Teid</w:t>
      </w:r>
      <w:r w:rsidR="00E5216A">
        <w:rPr>
          <w:b/>
        </w:rPr>
        <w:t xml:space="preserve"> ka</w:t>
      </w:r>
      <w:r w:rsidR="00974AC0">
        <w:rPr>
          <w:b/>
        </w:rPr>
        <w:t xml:space="preserve"> selles, et saneerimiskava vastuvõtmise otsustamine toimub koosolekut pidamata kirjaliku hääletamise või elektroonilise hääletamise teel. </w:t>
      </w:r>
      <w:r w:rsidR="00974AC0">
        <w:rPr>
          <w:b/>
          <w:u w:val="single"/>
        </w:rPr>
        <w:t>Palun ki</w:t>
      </w:r>
      <w:r>
        <w:rPr>
          <w:b/>
          <w:u w:val="single"/>
        </w:rPr>
        <w:t>rjalikult hääletada hiljemalt 27.09.2024</w:t>
      </w:r>
      <w:r w:rsidR="00974AC0">
        <w:rPr>
          <w:b/>
          <w:u w:val="single"/>
        </w:rPr>
        <w:t>.a. k</w:t>
      </w:r>
      <w:r>
        <w:rPr>
          <w:b/>
          <w:u w:val="single"/>
        </w:rPr>
        <w:t>ell 12:</w:t>
      </w:r>
      <w:r w:rsidR="00974AC0">
        <w:rPr>
          <w:b/>
          <w:u w:val="single"/>
        </w:rPr>
        <w:t>00.</w:t>
      </w:r>
      <w:r w:rsidR="00974AC0">
        <w:rPr>
          <w:b/>
        </w:rPr>
        <w:t xml:space="preserve"> Hääletuse läbiviimiseks vaj</w:t>
      </w:r>
      <w:r>
        <w:rPr>
          <w:b/>
        </w:rPr>
        <w:t>alik seisukoht palun esitada</w:t>
      </w:r>
      <w:r w:rsidR="00974AC0">
        <w:rPr>
          <w:b/>
        </w:rPr>
        <w:t xml:space="preserve"> elektrooniliselt (võimalusel) digitaalallkirjaga e-posti aadressil </w:t>
      </w:r>
      <w:r w:rsidR="009B220F">
        <w:fldChar w:fldCharType="begin"/>
      </w:r>
      <w:r w:rsidR="00EB5BC8">
        <w:instrText>HYPERLINK "mailto:lyy.myyrsoo@mail.ee" \h</w:instrText>
      </w:r>
      <w:r w:rsidR="009B220F">
        <w:fldChar w:fldCharType="separate"/>
      </w:r>
      <w:r w:rsidR="00974AC0">
        <w:rPr>
          <w:b/>
          <w:color w:val="0000FF"/>
          <w:u w:val="single"/>
        </w:rPr>
        <w:t>lyy.myyrsoo@mail.ee</w:t>
      </w:r>
      <w:r w:rsidR="009B220F">
        <w:fldChar w:fldCharType="end"/>
      </w:r>
      <w:r w:rsidR="00974AC0">
        <w:rPr>
          <w:b/>
        </w:rPr>
        <w:t>.</w:t>
      </w:r>
    </w:p>
    <w:p w:rsidR="00992B8F" w:rsidRDefault="00992B8F">
      <w:pPr>
        <w:pStyle w:val="Normal1"/>
        <w:ind w:right="-178"/>
        <w:jc w:val="both"/>
      </w:pPr>
    </w:p>
    <w:p w:rsidR="00992B8F" w:rsidRDefault="001765C6">
      <w:pPr>
        <w:pStyle w:val="Normal1"/>
        <w:ind w:right="-178"/>
        <w:jc w:val="both"/>
      </w:pPr>
      <w:r>
        <w:rPr>
          <w:b/>
        </w:rPr>
        <w:lastRenderedPageBreak/>
        <w:t>Kui võlausaldaja</w:t>
      </w:r>
      <w:r w:rsidR="00974AC0">
        <w:rPr>
          <w:b/>
        </w:rPr>
        <w:t xml:space="preserve"> oma hääletust s</w:t>
      </w:r>
      <w:r>
        <w:rPr>
          <w:b/>
        </w:rPr>
        <w:t>aneerimisnõustajale hiljemalt 27.09.2024.a. kell 12:</w:t>
      </w:r>
      <w:r w:rsidR="00974AC0">
        <w:rPr>
          <w:b/>
        </w:rPr>
        <w:t>00 ei edasta, siis arvestab saneerimisnõustaja</w:t>
      </w:r>
      <w:r>
        <w:rPr>
          <w:b/>
        </w:rPr>
        <w:t xml:space="preserve"> analoogselt SanS § 13 lg 1</w:t>
      </w:r>
      <w:r w:rsidR="00974AC0">
        <w:rPr>
          <w:b/>
        </w:rPr>
        <w:t>, et võlausaldaja nõustub saneerimiskavaga.</w:t>
      </w:r>
    </w:p>
    <w:p w:rsidR="00992B8F" w:rsidRDefault="00992B8F">
      <w:pPr>
        <w:pStyle w:val="Normal1"/>
        <w:ind w:right="-178"/>
        <w:jc w:val="both"/>
      </w:pPr>
    </w:p>
    <w:p w:rsidR="001765C6" w:rsidRDefault="00974AC0">
      <w:pPr>
        <w:pStyle w:val="Normal1"/>
        <w:ind w:right="-178"/>
        <w:jc w:val="both"/>
        <w:rPr>
          <w:b/>
        </w:rPr>
      </w:pPr>
      <w:r>
        <w:rPr>
          <w:b/>
        </w:rPr>
        <w:t xml:space="preserve">Saneerimisnõustaja juhib Teie tähelepanu asjaolule, et juhul, kui saneerimiskava vastuvõtmise poolt ei hääleta piisav </w:t>
      </w:r>
      <w:r w:rsidR="001765C6">
        <w:rPr>
          <w:b/>
        </w:rPr>
        <w:t>arv võlausaldajaid</w:t>
      </w:r>
      <w:r>
        <w:rPr>
          <w:b/>
        </w:rPr>
        <w:t>, siis jääb saneerimisk</w:t>
      </w:r>
      <w:r w:rsidR="001765C6">
        <w:rPr>
          <w:b/>
        </w:rPr>
        <w:t>ava vastuvõtmata, kuid SanS § 29</w:t>
      </w:r>
      <w:r>
        <w:rPr>
          <w:b/>
        </w:rPr>
        <w:t xml:space="preserve"> kohaselt võib kohus vastuvõtmata saneerimiskava kinn</w:t>
      </w:r>
      <w:r w:rsidR="001765C6">
        <w:rPr>
          <w:b/>
        </w:rPr>
        <w:t xml:space="preserve">itada. </w:t>
      </w:r>
    </w:p>
    <w:p w:rsidR="00992B8F" w:rsidRDefault="001765C6">
      <w:pPr>
        <w:pStyle w:val="Normal1"/>
        <w:ind w:right="-178"/>
        <w:jc w:val="both"/>
        <w:rPr>
          <w:b/>
        </w:rPr>
      </w:pPr>
      <w:r>
        <w:rPr>
          <w:b/>
        </w:rPr>
        <w:t>Kohus võib enne saneerimiskava</w:t>
      </w:r>
      <w:r w:rsidR="00E5216A">
        <w:rPr>
          <w:b/>
        </w:rPr>
        <w:t xml:space="preserve"> kinnitamise otsustamist</w:t>
      </w:r>
      <w:r>
        <w:rPr>
          <w:b/>
        </w:rPr>
        <w:t xml:space="preserve"> SanS § 31 lg 4</w:t>
      </w:r>
      <w:r>
        <w:rPr>
          <w:b/>
          <w:vertAlign w:val="superscript"/>
        </w:rPr>
        <w:t>1</w:t>
      </w:r>
      <w:r>
        <w:rPr>
          <w:b/>
        </w:rPr>
        <w:t xml:space="preserve"> alusel</w:t>
      </w:r>
      <w:r w:rsidR="00974AC0">
        <w:rPr>
          <w:b/>
        </w:rPr>
        <w:t xml:space="preserve"> </w:t>
      </w:r>
      <w:r>
        <w:rPr>
          <w:b/>
        </w:rPr>
        <w:t>küsida eksperdi arvamust. SanS § 30 lg 5</w:t>
      </w:r>
      <w:r>
        <w:rPr>
          <w:b/>
          <w:vertAlign w:val="superscript"/>
        </w:rPr>
        <w:t>1</w:t>
      </w:r>
      <w:r>
        <w:rPr>
          <w:b/>
        </w:rPr>
        <w:t xml:space="preserve"> alusel on eksperdil õigus tasule, mille peab tasuma </w:t>
      </w:r>
      <w:r w:rsidRPr="001765C6">
        <w:rPr>
          <w:b/>
        </w:rPr>
        <w:t>OÜ Primatek Coatings</w:t>
      </w:r>
      <w:r>
        <w:rPr>
          <w:b/>
        </w:rPr>
        <w:t>.</w:t>
      </w:r>
    </w:p>
    <w:p w:rsidR="001765C6" w:rsidRPr="001765C6" w:rsidRDefault="001765C6">
      <w:pPr>
        <w:pStyle w:val="Normal1"/>
        <w:ind w:right="-178"/>
        <w:jc w:val="both"/>
      </w:pPr>
      <w:r>
        <w:rPr>
          <w:b/>
        </w:rPr>
        <w:t>Aga ka - SanS § 30 lg 5</w:t>
      </w:r>
      <w:r>
        <w:rPr>
          <w:b/>
          <w:vertAlign w:val="superscript"/>
        </w:rPr>
        <w:t xml:space="preserve">1 </w:t>
      </w:r>
      <w:r>
        <w:rPr>
          <w:b/>
        </w:rPr>
        <w:t xml:space="preserve"> viimase lause kohaselt – kui taotluse eksperdi nimetamiseks on esitanud puudutatud isik, teeb kohus deposiidi tasumise kohustuslikuks temale.</w:t>
      </w:r>
    </w:p>
    <w:p w:rsidR="00992B8F" w:rsidRDefault="00992B8F">
      <w:pPr>
        <w:pStyle w:val="Normal1"/>
        <w:ind w:right="-178"/>
        <w:jc w:val="both"/>
      </w:pPr>
    </w:p>
    <w:p w:rsidR="001765C6" w:rsidRDefault="001765C6">
      <w:pPr>
        <w:pStyle w:val="Normal1"/>
        <w:ind w:right="-178"/>
        <w:jc w:val="both"/>
      </w:pPr>
    </w:p>
    <w:p w:rsidR="00992B8F" w:rsidRDefault="00E5216A">
      <w:pPr>
        <w:pStyle w:val="Normal1"/>
        <w:ind w:right="-178"/>
        <w:jc w:val="both"/>
      </w:pPr>
      <w:r>
        <w:t xml:space="preserve">Seega siis - </w:t>
      </w:r>
      <w:r w:rsidR="00974AC0">
        <w:t>SanS § 24 lg 2 kohaselt on võlausaldaja häälte arv võrdne tema põhinõude suurusega saneerimismenetluse algatamise</w:t>
      </w:r>
      <w:r w:rsidR="001765C6">
        <w:t xml:space="preserve"> seisuga. Antud juhul seisuga 05.08.2024</w:t>
      </w:r>
      <w:r w:rsidR="00974AC0">
        <w:t>.a..</w:t>
      </w:r>
    </w:p>
    <w:p w:rsidR="00992B8F" w:rsidRDefault="00992B8F">
      <w:pPr>
        <w:pStyle w:val="Normal1"/>
        <w:ind w:right="-178"/>
        <w:jc w:val="both"/>
      </w:pPr>
    </w:p>
    <w:p w:rsidR="00992B8F" w:rsidRDefault="00974AC0">
      <w:pPr>
        <w:pStyle w:val="Normal1"/>
        <w:ind w:right="-178"/>
        <w:jc w:val="both"/>
      </w:pPr>
      <w:r>
        <w:t>Teie põhinõue, mille</w:t>
      </w:r>
      <w:r w:rsidR="00CC07A1">
        <w:t xml:space="preserve"> </w:t>
      </w:r>
      <w:r w:rsidR="00E43755">
        <w:t>järgi</w:t>
      </w:r>
      <w:r w:rsidR="00CC07A1">
        <w:t xml:space="preserve"> </w:t>
      </w:r>
      <w:r>
        <w:t>määratakse</w:t>
      </w:r>
      <w:r w:rsidR="001765C6">
        <w:t xml:space="preserve"> </w:t>
      </w:r>
      <w:r w:rsidR="00E43755">
        <w:t>Teie</w:t>
      </w:r>
      <w:r w:rsidR="00CC07A1">
        <w:t xml:space="preserve"> </w:t>
      </w:r>
      <w:r w:rsidR="001765C6">
        <w:t>häälte</w:t>
      </w:r>
      <w:r w:rsidR="00CC07A1">
        <w:t xml:space="preserve"> </w:t>
      </w:r>
      <w:r w:rsidR="00E43755">
        <w:t>arv,</w:t>
      </w:r>
      <w:r w:rsidR="00CC07A1">
        <w:t xml:space="preserve"> </w:t>
      </w:r>
      <w:r w:rsidR="001765C6">
        <w:t>oli seisuga</w:t>
      </w:r>
      <w:r w:rsidR="00CC07A1">
        <w:t xml:space="preserve"> </w:t>
      </w:r>
      <w:r w:rsidR="001765C6">
        <w:t>05.08.2024</w:t>
      </w:r>
      <w:r>
        <w:t xml:space="preserve">.a. </w:t>
      </w:r>
      <w:r w:rsidR="00A5137B">
        <w:t>98256,73</w:t>
      </w:r>
      <w:r>
        <w:t xml:space="preserve"> eurot. Lähtudes põhimõttest, et iga 1 (üks) euro annab 1 (ühe) hääle</w:t>
      </w:r>
      <w:r w:rsidR="001765C6">
        <w:t xml:space="preserve"> ja sentide ümmardamine täiseurodeks toimub matemaatika reeglite järgi</w:t>
      </w:r>
      <w:r w:rsidR="001F7684">
        <w:t>, on Teie häälte arv kokku</w:t>
      </w:r>
      <w:r w:rsidR="00C57DC1">
        <w:t xml:space="preserve"> </w:t>
      </w:r>
      <w:r w:rsidR="00A5137B">
        <w:t>98257</w:t>
      </w:r>
      <w:r w:rsidR="001765C6">
        <w:t xml:space="preserve"> häält</w:t>
      </w:r>
      <w:r>
        <w:t>.</w:t>
      </w:r>
    </w:p>
    <w:p w:rsidR="00992B8F" w:rsidRDefault="00992B8F">
      <w:pPr>
        <w:pStyle w:val="Normal1"/>
        <w:tabs>
          <w:tab w:val="left" w:pos="8460"/>
        </w:tabs>
        <w:ind w:right="-178"/>
        <w:jc w:val="both"/>
      </w:pPr>
    </w:p>
    <w:p w:rsidR="00992B8F" w:rsidRDefault="00974AC0">
      <w:pPr>
        <w:pStyle w:val="Normal1"/>
        <w:ind w:right="-178"/>
        <w:jc w:val="both"/>
      </w:pPr>
      <w:r>
        <w:t xml:space="preserve">Käesolevaga edastab saneerimisnõustaja ka üleskutse esitada </w:t>
      </w:r>
      <w:r w:rsidR="001765C6">
        <w:t xml:space="preserve">soovi korral omapoolne seisukoht </w:t>
      </w:r>
      <w:r w:rsidR="001765C6">
        <w:rPr>
          <w:lang w:val="en-GB"/>
        </w:rPr>
        <w:t xml:space="preserve">OÜ </w:t>
      </w:r>
      <w:proofErr w:type="spellStart"/>
      <w:r w:rsidR="001765C6">
        <w:rPr>
          <w:lang w:val="en-GB"/>
        </w:rPr>
        <w:t>Primatek</w:t>
      </w:r>
      <w:proofErr w:type="spellEnd"/>
      <w:r w:rsidR="001765C6">
        <w:rPr>
          <w:lang w:val="en-GB"/>
        </w:rPr>
        <w:t xml:space="preserve"> Coatings</w:t>
      </w:r>
      <w:r>
        <w:t xml:space="preserve"> sane</w:t>
      </w:r>
      <w:r w:rsidR="001765C6">
        <w:t>erimiskavale hiljemalt 27.0</w:t>
      </w:r>
      <w:r w:rsidR="00E5216A">
        <w:t>9</w:t>
      </w:r>
      <w:r w:rsidR="001765C6">
        <w:t>.2024.a. kell 12:</w:t>
      </w:r>
      <w:r>
        <w:t>00.</w:t>
      </w:r>
    </w:p>
    <w:p w:rsidR="00992B8F" w:rsidRDefault="00992B8F">
      <w:pPr>
        <w:pStyle w:val="Normal1"/>
        <w:ind w:right="-178"/>
        <w:jc w:val="both"/>
      </w:pPr>
    </w:p>
    <w:p w:rsidR="00992B8F" w:rsidRDefault="00974AC0">
      <w:pPr>
        <w:pStyle w:val="Normal1"/>
        <w:ind w:right="-178"/>
        <w:jc w:val="both"/>
      </w:pPr>
      <w:r>
        <w:t>Ühtlasi selgitan Teile kui võlausaldajale</w:t>
      </w:r>
      <w:r w:rsidR="00E5216A">
        <w:t>, et</w:t>
      </w:r>
      <w:r>
        <w:t xml:space="preserve"> saneerimiskava vastuvõtmise ja kinnitamise ning hääletamisest l</w:t>
      </w:r>
      <w:r w:rsidR="001765C6">
        <w:t>oobumise</w:t>
      </w:r>
      <w:r>
        <w:t xml:space="preserve"> tagajärjeks on muuhulgas:</w:t>
      </w:r>
    </w:p>
    <w:p w:rsidR="00992B8F" w:rsidRDefault="00974AC0">
      <w:pPr>
        <w:pStyle w:val="Normal1"/>
        <w:numPr>
          <w:ilvl w:val="0"/>
          <w:numId w:val="1"/>
        </w:numPr>
        <w:ind w:right="-178"/>
        <w:jc w:val="both"/>
      </w:pPr>
      <w:r>
        <w:t>Teie õigusi puudutava saneerimiskava vastuvõtmine ilma Teie seisukohta arvestamata;</w:t>
      </w:r>
    </w:p>
    <w:p w:rsidR="00992B8F" w:rsidRDefault="00974AC0">
      <w:pPr>
        <w:pStyle w:val="Normal1"/>
        <w:numPr>
          <w:ilvl w:val="0"/>
          <w:numId w:val="1"/>
        </w:numPr>
        <w:ind w:right="-178"/>
        <w:jc w:val="both"/>
      </w:pPr>
      <w:r>
        <w:t>Teile sobiliku ning Teie õigusi puudutav saneerimiskava vastuvõtmata jätmine;</w:t>
      </w:r>
    </w:p>
    <w:p w:rsidR="00992B8F" w:rsidRDefault="00974AC0">
      <w:pPr>
        <w:pStyle w:val="Normal1"/>
        <w:numPr>
          <w:ilvl w:val="0"/>
          <w:numId w:val="1"/>
        </w:numPr>
        <w:ind w:right="-178"/>
        <w:jc w:val="both"/>
      </w:pPr>
      <w:r>
        <w:t xml:space="preserve">Vastuvõtmata saneerimiskava võib </w:t>
      </w:r>
      <w:r w:rsidR="001765C6">
        <w:t xml:space="preserve">kohus </w:t>
      </w:r>
      <w:r>
        <w:t>kinnitada</w:t>
      </w:r>
      <w:r w:rsidR="001765C6">
        <w:t xml:space="preserve">, kuid võib enne otsustamist nimetada eksperdi, kelle tasu maksmise võib määrata </w:t>
      </w:r>
      <w:r w:rsidR="001765C6">
        <w:rPr>
          <w:lang w:val="en-GB"/>
        </w:rPr>
        <w:t xml:space="preserve">OÜ-le </w:t>
      </w:r>
      <w:proofErr w:type="spellStart"/>
      <w:r w:rsidR="001765C6">
        <w:rPr>
          <w:lang w:val="en-GB"/>
        </w:rPr>
        <w:t>Primatek</w:t>
      </w:r>
      <w:proofErr w:type="spellEnd"/>
      <w:r w:rsidR="001765C6">
        <w:rPr>
          <w:lang w:val="en-GB"/>
        </w:rPr>
        <w:t xml:space="preserve"> Coatings</w:t>
      </w:r>
      <w:r>
        <w:t>;</w:t>
      </w:r>
    </w:p>
    <w:p w:rsidR="00992B8F" w:rsidRDefault="00974AC0">
      <w:pPr>
        <w:pStyle w:val="Normal1"/>
        <w:numPr>
          <w:ilvl w:val="0"/>
          <w:numId w:val="1"/>
        </w:numPr>
        <w:ind w:right="-178"/>
        <w:jc w:val="both"/>
      </w:pPr>
      <w:r>
        <w:t>Saneerimiskava kinnitamisega hakkab saneerimiskavas ettenähtud õiguslik tagajärg kehtima ettevõtja ja isiku kohta, kelle õigusi saneerimiskavaga mõjutatakse;</w:t>
      </w:r>
    </w:p>
    <w:p w:rsidR="001765C6" w:rsidRDefault="001765C6">
      <w:pPr>
        <w:pStyle w:val="Normal1"/>
        <w:numPr>
          <w:ilvl w:val="0"/>
          <w:numId w:val="1"/>
        </w:numPr>
        <w:ind w:right="-178"/>
        <w:jc w:val="both"/>
      </w:pPr>
      <w:r>
        <w:t>Saneerimiskavas sisalduvad tahteavaldused loetakse antuks seaduses või kokkuleppes ettenähtud vormis;</w:t>
      </w:r>
    </w:p>
    <w:p w:rsidR="00992B8F" w:rsidRDefault="00974AC0">
      <w:pPr>
        <w:pStyle w:val="Normal1"/>
        <w:numPr>
          <w:ilvl w:val="0"/>
          <w:numId w:val="1"/>
        </w:numPr>
        <w:ind w:right="-178"/>
        <w:jc w:val="both"/>
      </w:pPr>
      <w:r>
        <w:t>Kohtu kinnitatud saneerimiskava on täitedokument saneerimiskavaga ümberkujundatud nõude suhtes. Kui saneerimiskavas on ette nähtud kohustuse täitmise tähtaja pikendamine, ei saa saneerimiskavas nimetatud tähtaja jooksul nõuet maksma panna;</w:t>
      </w:r>
    </w:p>
    <w:p w:rsidR="00992B8F" w:rsidRDefault="00974AC0">
      <w:pPr>
        <w:pStyle w:val="Normal1"/>
        <w:numPr>
          <w:ilvl w:val="0"/>
          <w:numId w:val="1"/>
        </w:numPr>
        <w:ind w:right="-178"/>
        <w:jc w:val="both"/>
      </w:pPr>
      <w:r w:rsidRPr="001765C6">
        <w:t>Saneerimiskava</w:t>
      </w:r>
      <w:r>
        <w:t xml:space="preserve"> kehtimise ajal ei saa esitada hagiavaldust nõude alusel, mille kohta saneerimiskava kehtib;</w:t>
      </w:r>
    </w:p>
    <w:p w:rsidR="001765C6" w:rsidRPr="001765C6" w:rsidRDefault="001765C6">
      <w:pPr>
        <w:pStyle w:val="Normal1"/>
        <w:numPr>
          <w:ilvl w:val="0"/>
          <w:numId w:val="1"/>
        </w:numPr>
        <w:ind w:right="-178"/>
        <w:jc w:val="both"/>
      </w:pPr>
      <w:r w:rsidRPr="001765C6">
        <w:rPr>
          <w:color w:val="202020"/>
          <w:shd w:val="clear" w:color="auto" w:fill="FFFFFF"/>
        </w:rPr>
        <w:t>Saneerimismenetluse algatamise tagajärjena peatatud täitemenetlust, sundtäitmist, kohtumene</w:t>
      </w:r>
      <w:r w:rsidR="00E5216A">
        <w:rPr>
          <w:color w:val="202020"/>
          <w:shd w:val="clear" w:color="auto" w:fill="FFFFFF"/>
        </w:rPr>
        <w:t xml:space="preserve">tlust või muud Saneerimisseaduse §-s </w:t>
      </w:r>
      <w:r w:rsidRPr="001765C6">
        <w:rPr>
          <w:color w:val="202020"/>
          <w:shd w:val="clear" w:color="auto" w:fill="FFFFFF"/>
        </w:rPr>
        <w:t>11 nimetatud meedet jätkatakse nõude suhtes, mille kohta saneerimiskava ei kehti</w:t>
      </w:r>
      <w:r>
        <w:rPr>
          <w:color w:val="202020"/>
          <w:shd w:val="clear" w:color="auto" w:fill="FFFFFF"/>
        </w:rPr>
        <w:t>;</w:t>
      </w:r>
    </w:p>
    <w:p w:rsidR="001765C6" w:rsidRPr="00E41049" w:rsidRDefault="001765C6">
      <w:pPr>
        <w:pStyle w:val="Normal1"/>
        <w:numPr>
          <w:ilvl w:val="0"/>
          <w:numId w:val="1"/>
        </w:numPr>
        <w:ind w:right="-178"/>
        <w:jc w:val="both"/>
      </w:pPr>
      <w:r w:rsidRPr="00E41049">
        <w:rPr>
          <w:color w:val="202020"/>
          <w:shd w:val="clear" w:color="auto" w:fill="FFFFFF"/>
        </w:rPr>
        <w:t>Saneerimismenetluse algatamise tagajärjena peatatud täitemenetlus, sundtäitmine, kohtu</w:t>
      </w:r>
      <w:r w:rsidR="00E5216A">
        <w:rPr>
          <w:color w:val="202020"/>
          <w:shd w:val="clear" w:color="auto" w:fill="FFFFFF"/>
        </w:rPr>
        <w:t xml:space="preserve">menetlus või muu Saneerimisseaduse §-s </w:t>
      </w:r>
      <w:r w:rsidRPr="00E41049">
        <w:rPr>
          <w:color w:val="202020"/>
          <w:shd w:val="clear" w:color="auto" w:fill="FFFFFF"/>
        </w:rPr>
        <w:t>11 nimetatud meede jääb nõude suhtes, mille kohta saneerimiskava kehtib, peatatuks</w:t>
      </w:r>
      <w:r w:rsidR="00E5216A">
        <w:rPr>
          <w:color w:val="202020"/>
          <w:shd w:val="clear" w:color="auto" w:fill="FFFFFF"/>
        </w:rPr>
        <w:t>;</w:t>
      </w:r>
    </w:p>
    <w:p w:rsidR="00E5216A" w:rsidRDefault="00974AC0" w:rsidP="00E5216A">
      <w:pPr>
        <w:pStyle w:val="Normal1"/>
        <w:numPr>
          <w:ilvl w:val="0"/>
          <w:numId w:val="1"/>
        </w:numPr>
        <w:ind w:right="-178"/>
        <w:jc w:val="both"/>
      </w:pPr>
      <w:r>
        <w:lastRenderedPageBreak/>
        <w:t>Saneerimiskava kehtiv</w:t>
      </w:r>
      <w:r w:rsidR="00E5216A">
        <w:t>use ajal ei saa esitada hagi</w:t>
      </w:r>
      <w:r>
        <w:t xml:space="preserve">avaldust </w:t>
      </w:r>
      <w:r w:rsidR="00E5216A">
        <w:t xml:space="preserve">ja pankrotiavaldust </w:t>
      </w:r>
      <w:r>
        <w:t>nõude alusel, mi</w:t>
      </w:r>
      <w:r w:rsidR="00E5216A">
        <w:t>lle kohta saneerimiskava kehtib.</w:t>
      </w:r>
    </w:p>
    <w:p w:rsidR="00992B8F" w:rsidRDefault="00992B8F">
      <w:pPr>
        <w:pStyle w:val="Normal1"/>
        <w:ind w:right="-178"/>
        <w:jc w:val="both"/>
      </w:pPr>
    </w:p>
    <w:p w:rsidR="00992B8F" w:rsidRDefault="00992B8F">
      <w:pPr>
        <w:pStyle w:val="Normal1"/>
        <w:ind w:right="-178"/>
        <w:jc w:val="both"/>
      </w:pPr>
    </w:p>
    <w:p w:rsidR="00992B8F" w:rsidRDefault="00974AC0">
      <w:pPr>
        <w:pStyle w:val="Normal1"/>
        <w:ind w:right="-178"/>
        <w:jc w:val="both"/>
      </w:pPr>
      <w:r>
        <w:t>Lugupidamisega</w:t>
      </w:r>
    </w:p>
    <w:p w:rsidR="00992B8F" w:rsidRDefault="00992B8F">
      <w:pPr>
        <w:pStyle w:val="Normal1"/>
        <w:ind w:right="-178"/>
        <w:jc w:val="both"/>
      </w:pPr>
    </w:p>
    <w:p w:rsidR="00992B8F" w:rsidRDefault="00974AC0">
      <w:pPr>
        <w:pStyle w:val="Normal1"/>
        <w:ind w:right="-178"/>
        <w:jc w:val="both"/>
      </w:pPr>
      <w:r>
        <w:t>/</w:t>
      </w:r>
      <w:r>
        <w:rPr>
          <w:i/>
        </w:rPr>
        <w:t>allkirjastatud digitaalselt/</w:t>
      </w:r>
    </w:p>
    <w:p w:rsidR="00992B8F" w:rsidRDefault="00992B8F">
      <w:pPr>
        <w:pStyle w:val="Normal1"/>
        <w:ind w:right="-178"/>
        <w:jc w:val="both"/>
      </w:pPr>
    </w:p>
    <w:p w:rsidR="00992B8F" w:rsidRDefault="00974AC0">
      <w:pPr>
        <w:pStyle w:val="Normal1"/>
        <w:ind w:right="-178"/>
        <w:jc w:val="both"/>
      </w:pPr>
      <w:r>
        <w:t>Ly Müürsoo</w:t>
      </w:r>
    </w:p>
    <w:p w:rsidR="00992B8F" w:rsidRDefault="00E5216A">
      <w:pPr>
        <w:pStyle w:val="Normal1"/>
        <w:ind w:right="-178"/>
        <w:jc w:val="both"/>
      </w:pPr>
      <w:r>
        <w:rPr>
          <w:lang w:val="en-GB"/>
        </w:rPr>
        <w:t xml:space="preserve">OÜ </w:t>
      </w:r>
      <w:proofErr w:type="spellStart"/>
      <w:r>
        <w:rPr>
          <w:lang w:val="en-GB"/>
        </w:rPr>
        <w:t>Primatek</w:t>
      </w:r>
      <w:proofErr w:type="spellEnd"/>
      <w:r>
        <w:rPr>
          <w:lang w:val="en-GB"/>
        </w:rPr>
        <w:t xml:space="preserve"> Coatings</w:t>
      </w:r>
      <w:r w:rsidR="00974AC0">
        <w:t xml:space="preserve"> saneerimisnõustaja</w:t>
      </w:r>
    </w:p>
    <w:p w:rsidR="00992B8F" w:rsidRDefault="00992B8F">
      <w:pPr>
        <w:pStyle w:val="Normal1"/>
        <w:ind w:right="-178"/>
        <w:jc w:val="both"/>
      </w:pPr>
    </w:p>
    <w:p w:rsidR="00992B8F" w:rsidRDefault="00992B8F">
      <w:pPr>
        <w:pStyle w:val="Normal1"/>
        <w:ind w:right="-178"/>
        <w:jc w:val="both"/>
      </w:pPr>
    </w:p>
    <w:p w:rsidR="00992B8F" w:rsidRDefault="00974AC0">
      <w:pPr>
        <w:pStyle w:val="Normal1"/>
        <w:ind w:right="-178"/>
        <w:jc w:val="both"/>
      </w:pPr>
      <w:r>
        <w:t>Lisa: Saneerimiskava koos lisadega</w:t>
      </w:r>
    </w:p>
    <w:p w:rsidR="00992B8F" w:rsidRDefault="00992B8F">
      <w:pPr>
        <w:pStyle w:val="Normal1"/>
        <w:ind w:right="-178"/>
        <w:jc w:val="both"/>
      </w:pPr>
    </w:p>
    <w:p w:rsidR="00992B8F" w:rsidRDefault="00992B8F">
      <w:pPr>
        <w:pStyle w:val="Normal1"/>
        <w:ind w:right="-178"/>
        <w:jc w:val="both"/>
      </w:pPr>
    </w:p>
    <w:p w:rsidR="00992B8F" w:rsidRDefault="00992B8F">
      <w:pPr>
        <w:pStyle w:val="Normal1"/>
        <w:ind w:right="-178"/>
        <w:jc w:val="both"/>
      </w:pPr>
    </w:p>
    <w:sectPr w:rsidR="00992B8F" w:rsidSect="00992B8F">
      <w:footerReference w:type="even" r:id="rId9"/>
      <w:footerReference w:type="default" r:id="rId10"/>
      <w:pgSz w:w="12240" w:h="15840"/>
      <w:pgMar w:top="1258" w:right="1758" w:bottom="899" w:left="1588" w:header="709" w:footer="709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7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D4C" w:rsidRDefault="005D4D4C" w:rsidP="00B93F58">
      <w:pPr>
        <w:spacing w:line="240" w:lineRule="auto"/>
        <w:ind w:left="0" w:hanging="2"/>
      </w:pPr>
      <w:r>
        <w:separator/>
      </w:r>
    </w:p>
  </w:endnote>
  <w:endnote w:type="continuationSeparator" w:id="0">
    <w:p w:rsidR="005D4D4C" w:rsidRDefault="005D4D4C" w:rsidP="00B93F5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B8F" w:rsidRDefault="009B220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 w:rsidR="00974AC0">
      <w:rPr>
        <w:color w:val="000000"/>
      </w:rPr>
      <w:instrText>PAGE</w:instrText>
    </w:r>
    <w:r>
      <w:rPr>
        <w:color w:val="000000"/>
      </w:rPr>
      <w:fldChar w:fldCharType="end"/>
    </w:r>
  </w:p>
  <w:p w:rsidR="00992B8F" w:rsidRDefault="00992B8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B8F" w:rsidRDefault="009B220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 w:rsidR="00974AC0">
      <w:rPr>
        <w:color w:val="000000"/>
      </w:rPr>
      <w:instrText>PAGE</w:instrText>
    </w:r>
    <w:r>
      <w:rPr>
        <w:color w:val="000000"/>
      </w:rPr>
      <w:fldChar w:fldCharType="separate"/>
    </w:r>
    <w:r w:rsidR="00A5137B">
      <w:rPr>
        <w:noProof/>
        <w:color w:val="000000"/>
      </w:rPr>
      <w:t>2</w:t>
    </w:r>
    <w:r>
      <w:rPr>
        <w:color w:val="000000"/>
      </w:rPr>
      <w:fldChar w:fldCharType="end"/>
    </w:r>
  </w:p>
  <w:p w:rsidR="00992B8F" w:rsidRDefault="00992B8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D4C" w:rsidRDefault="005D4D4C" w:rsidP="00B93F58">
      <w:pPr>
        <w:spacing w:line="240" w:lineRule="auto"/>
        <w:ind w:left="0" w:hanging="2"/>
      </w:pPr>
      <w:r>
        <w:separator/>
      </w:r>
    </w:p>
  </w:footnote>
  <w:footnote w:type="continuationSeparator" w:id="0">
    <w:p w:rsidR="005D4D4C" w:rsidRDefault="005D4D4C" w:rsidP="00B93F58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F3C32"/>
    <w:multiLevelType w:val="multilevel"/>
    <w:tmpl w:val="258A9D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B8F"/>
    <w:rsid w:val="00076702"/>
    <w:rsid w:val="00083B7B"/>
    <w:rsid w:val="000D1D0E"/>
    <w:rsid w:val="00161CC4"/>
    <w:rsid w:val="001765C6"/>
    <w:rsid w:val="001F694F"/>
    <w:rsid w:val="001F7684"/>
    <w:rsid w:val="002144A1"/>
    <w:rsid w:val="00245A5E"/>
    <w:rsid w:val="00253C0C"/>
    <w:rsid w:val="00267C51"/>
    <w:rsid w:val="002C7B02"/>
    <w:rsid w:val="002D519D"/>
    <w:rsid w:val="002E3360"/>
    <w:rsid w:val="00401C20"/>
    <w:rsid w:val="004241F2"/>
    <w:rsid w:val="004364A9"/>
    <w:rsid w:val="00464800"/>
    <w:rsid w:val="004A2F08"/>
    <w:rsid w:val="004A6106"/>
    <w:rsid w:val="004C1526"/>
    <w:rsid w:val="005B478D"/>
    <w:rsid w:val="005D4D4C"/>
    <w:rsid w:val="005D7AF0"/>
    <w:rsid w:val="0063630C"/>
    <w:rsid w:val="0064504D"/>
    <w:rsid w:val="00645E7D"/>
    <w:rsid w:val="006A1DFF"/>
    <w:rsid w:val="006A5A47"/>
    <w:rsid w:val="007325A4"/>
    <w:rsid w:val="008408EF"/>
    <w:rsid w:val="00855246"/>
    <w:rsid w:val="00876FE5"/>
    <w:rsid w:val="008B2EA8"/>
    <w:rsid w:val="00925E1E"/>
    <w:rsid w:val="00950374"/>
    <w:rsid w:val="00974AC0"/>
    <w:rsid w:val="00991BE3"/>
    <w:rsid w:val="00992B8F"/>
    <w:rsid w:val="009B220F"/>
    <w:rsid w:val="009D4FD5"/>
    <w:rsid w:val="009E0A1A"/>
    <w:rsid w:val="00A25531"/>
    <w:rsid w:val="00A5137B"/>
    <w:rsid w:val="00A95BDC"/>
    <w:rsid w:val="00B04307"/>
    <w:rsid w:val="00B07610"/>
    <w:rsid w:val="00B34B51"/>
    <w:rsid w:val="00B64469"/>
    <w:rsid w:val="00B93F58"/>
    <w:rsid w:val="00BE56A2"/>
    <w:rsid w:val="00C57DC1"/>
    <w:rsid w:val="00C7787B"/>
    <w:rsid w:val="00C95B13"/>
    <w:rsid w:val="00CC07A1"/>
    <w:rsid w:val="00CE73B6"/>
    <w:rsid w:val="00D42CA0"/>
    <w:rsid w:val="00DC75C7"/>
    <w:rsid w:val="00DF1260"/>
    <w:rsid w:val="00E13F66"/>
    <w:rsid w:val="00E41049"/>
    <w:rsid w:val="00E43755"/>
    <w:rsid w:val="00E5216A"/>
    <w:rsid w:val="00EB5BC8"/>
    <w:rsid w:val="00F21F8E"/>
    <w:rsid w:val="00F64CCF"/>
    <w:rsid w:val="00FA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t-EE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rsid w:val="00992B8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1"/>
    <w:next w:val="Normal1"/>
    <w:rsid w:val="00992B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992B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92B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92B8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992B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992B8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92B8F"/>
  </w:style>
  <w:style w:type="paragraph" w:styleId="Title">
    <w:name w:val="Title"/>
    <w:basedOn w:val="Normal1"/>
    <w:next w:val="Normal1"/>
    <w:rsid w:val="00992B8F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992B8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sid w:val="00992B8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92B8F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rsid w:val="00992B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92B8F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rsid w:val="00992B8F"/>
    <w:pPr>
      <w:spacing w:before="100" w:beforeAutospacing="1" w:after="100" w:afterAutospacing="1"/>
    </w:pPr>
    <w:rPr>
      <w:lang w:val="en-US"/>
    </w:rPr>
  </w:style>
  <w:style w:type="paragraph" w:styleId="Subtitle">
    <w:name w:val="Subtitle"/>
    <w:basedOn w:val="Normal"/>
    <w:next w:val="Normal"/>
    <w:rsid w:val="00992B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B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B8F"/>
    <w:rPr>
      <w:position w:val="-1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92B8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t-EE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rsid w:val="00992B8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1"/>
    <w:next w:val="Normal1"/>
    <w:rsid w:val="00992B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992B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92B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92B8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992B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992B8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92B8F"/>
  </w:style>
  <w:style w:type="paragraph" w:styleId="Title">
    <w:name w:val="Title"/>
    <w:basedOn w:val="Normal1"/>
    <w:next w:val="Normal1"/>
    <w:rsid w:val="00992B8F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992B8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sid w:val="00992B8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92B8F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rsid w:val="00992B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92B8F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rsid w:val="00992B8F"/>
    <w:pPr>
      <w:spacing w:before="100" w:beforeAutospacing="1" w:after="100" w:afterAutospacing="1"/>
    </w:pPr>
    <w:rPr>
      <w:lang w:val="en-US"/>
    </w:rPr>
  </w:style>
  <w:style w:type="paragraph" w:styleId="Subtitle">
    <w:name w:val="Subtitle"/>
    <w:basedOn w:val="Normal"/>
    <w:next w:val="Normal"/>
    <w:rsid w:val="00992B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B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B8F"/>
    <w:rPr>
      <w:position w:val="-1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92B8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tk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nO03mgaYDct7HrK0lMQOCfkiw==">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Arvuti</dc:creator>
  <cp:lastModifiedBy>Ly</cp:lastModifiedBy>
  <cp:revision>3</cp:revision>
  <dcterms:created xsi:type="dcterms:W3CDTF">2024-09-11T13:24:00Z</dcterms:created>
  <dcterms:modified xsi:type="dcterms:W3CDTF">2024-09-11T13:25:00Z</dcterms:modified>
</cp:coreProperties>
</file>